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138">
        <w:rPr>
          <w:rFonts w:ascii="Times New Roman" w:hAnsi="Times New Roman"/>
          <w:b/>
          <w:sz w:val="24"/>
          <w:szCs w:val="24"/>
        </w:rPr>
        <w:t xml:space="preserve"> </w:t>
      </w: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 xml:space="preserve">АДМИНИСТРАЦИЯ ГОРОДСКОГО ОКРУГА </w:t>
      </w: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8C6" w:rsidRPr="00322138" w:rsidRDefault="00D728C6" w:rsidP="00D728C6">
      <w:pPr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>ПОСТАНОВЛЕНИЕ</w:t>
      </w:r>
    </w:p>
    <w:p w:rsidR="00D728C6" w:rsidRPr="00322138" w:rsidRDefault="00D728C6" w:rsidP="00D728C6">
      <w:pPr>
        <w:spacing w:after="0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 </w:t>
      </w:r>
    </w:p>
    <w:p w:rsidR="00D728C6" w:rsidRPr="00322138" w:rsidRDefault="00D728C6" w:rsidP="00D728C6">
      <w:pPr>
        <w:spacing w:after="0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  от  </w:t>
      </w:r>
      <w:r w:rsidR="00BA5D34">
        <w:rPr>
          <w:rFonts w:ascii="Times New Roman" w:hAnsi="Times New Roman"/>
          <w:sz w:val="24"/>
          <w:szCs w:val="24"/>
        </w:rPr>
        <w:t>25 мая 2020 г.</w:t>
      </w:r>
      <w:r w:rsidRPr="00322138">
        <w:rPr>
          <w:rFonts w:ascii="Times New Roman" w:hAnsi="Times New Roman"/>
          <w:sz w:val="24"/>
          <w:szCs w:val="24"/>
        </w:rPr>
        <w:t xml:space="preserve">                                                      №  </w:t>
      </w:r>
      <w:r w:rsidR="00BA5D34">
        <w:rPr>
          <w:rFonts w:ascii="Times New Roman" w:hAnsi="Times New Roman"/>
          <w:sz w:val="24"/>
          <w:szCs w:val="24"/>
        </w:rPr>
        <w:t>1255</w:t>
      </w:r>
    </w:p>
    <w:p w:rsidR="00D728C6" w:rsidRPr="00322138" w:rsidRDefault="00D728C6" w:rsidP="00D728C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D728C6" w:rsidRPr="00322138" w:rsidRDefault="00D728C6" w:rsidP="00D728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</w:t>
      </w:r>
      <w:r w:rsidR="00AC400B">
        <w:rPr>
          <w:rFonts w:ascii="Times New Roman" w:hAnsi="Times New Roman"/>
          <w:sz w:val="24"/>
          <w:szCs w:val="24"/>
        </w:rPr>
        <w:t xml:space="preserve">                   </w:t>
      </w:r>
      <w:r w:rsidRPr="00322138">
        <w:rPr>
          <w:rFonts w:ascii="Times New Roman" w:hAnsi="Times New Roman"/>
          <w:sz w:val="24"/>
          <w:szCs w:val="24"/>
        </w:rPr>
        <w:t xml:space="preserve"> п о с т а н о в л я е т:</w:t>
      </w:r>
    </w:p>
    <w:p w:rsidR="00D728C6" w:rsidRPr="00322138" w:rsidRDefault="00D728C6" w:rsidP="00D728C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9613B7" w:rsidRPr="00322138" w:rsidRDefault="00D728C6" w:rsidP="003D0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1.1.</w:t>
      </w:r>
      <w:r w:rsidR="00716DDE" w:rsidRPr="00322138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="00716DDE" w:rsidRPr="00322138">
        <w:rPr>
          <w:rFonts w:ascii="Times New Roman" w:hAnsi="Times New Roman"/>
          <w:sz w:val="24"/>
          <w:szCs w:val="24"/>
        </w:rPr>
        <w:t>2018-2024 годы</w:t>
      </w:r>
      <w:r w:rsidR="00716DDE" w:rsidRPr="00322138">
        <w:rPr>
          <w:rFonts w:ascii="Times New Roman" w:hAnsi="Times New Roman" w:cs="Times New Roman"/>
          <w:sz w:val="24"/>
          <w:szCs w:val="24"/>
        </w:rPr>
        <w:t>»</w:t>
      </w:r>
      <w:r w:rsidR="009613B7" w:rsidRPr="00322138">
        <w:rPr>
          <w:rFonts w:ascii="Times New Roman" w:hAnsi="Times New Roman" w:cs="Times New Roman"/>
          <w:sz w:val="24"/>
          <w:szCs w:val="24"/>
        </w:rPr>
        <w:t>:</w:t>
      </w:r>
      <w:r w:rsidR="00716DDE" w:rsidRPr="0032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DDE" w:rsidRPr="00322138" w:rsidRDefault="00716DDE" w:rsidP="003D0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раздел «</w:t>
      </w:r>
      <w:r w:rsidRPr="00322138">
        <w:rPr>
          <w:rFonts w:ascii="Times New Roman" w:hAnsi="Times New Roman"/>
          <w:sz w:val="24"/>
          <w:szCs w:val="24"/>
        </w:rPr>
        <w:t>Исполнители Программы</w:t>
      </w:r>
      <w:r w:rsidRPr="0032213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716DDE" w:rsidRPr="00322138" w:rsidRDefault="00716DDE" w:rsidP="003D0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</w:t>
      </w:r>
      <w:r w:rsidRPr="00322138">
        <w:rPr>
          <w:rFonts w:ascii="Times New Roman" w:hAnsi="Times New Roman"/>
          <w:sz w:val="24"/>
          <w:szCs w:val="24"/>
        </w:rPr>
        <w:t xml:space="preserve">МКУ «Отдел капитального строительства», АУ «Комбинат благоустройства и озеленения», отдел жилищно-коммунального хозяйства администрации городского округа город Михайловка, отдел архитектуры и градостроительства администрации городского округа г. Михайловка, муниципальные учреждения, юридические и физические лица, определяемые в соответствии с </w:t>
      </w:r>
      <w:hyperlink r:id="rId8" w:history="1">
        <w:r w:rsidRPr="0032213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22138">
        <w:rPr>
          <w:rFonts w:ascii="Times New Roman" w:hAnsi="Times New Roman"/>
          <w:b/>
          <w:sz w:val="24"/>
          <w:szCs w:val="24"/>
        </w:rPr>
        <w:t xml:space="preserve"> </w:t>
      </w:r>
      <w:r w:rsidRPr="00322138">
        <w:rPr>
          <w:rFonts w:ascii="Times New Roman" w:hAnsi="Times New Roman"/>
          <w:sz w:val="24"/>
          <w:szCs w:val="24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Pr="00322138">
          <w:rPr>
            <w:rFonts w:ascii="Times New Roman" w:hAnsi="Times New Roman"/>
            <w:sz w:val="24"/>
            <w:szCs w:val="24"/>
          </w:rPr>
          <w:t>2013 г</w:t>
        </w:r>
      </w:smartTag>
      <w:r w:rsidRPr="00322138"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нужд».»</w:t>
      </w:r>
    </w:p>
    <w:p w:rsidR="009613B7" w:rsidRPr="00322138" w:rsidRDefault="009613B7" w:rsidP="00961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Программы» изложить в следующей редакции:</w:t>
      </w:r>
    </w:p>
    <w:p w:rsidR="009613B7" w:rsidRPr="00322138" w:rsidRDefault="009613B7" w:rsidP="009613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       «Общий объем финансирования Программы на 2018 - 2024 годы составит  - </w:t>
      </w:r>
      <w:r w:rsidR="00322138" w:rsidRPr="00322138">
        <w:rPr>
          <w:rFonts w:ascii="Times New Roman" w:hAnsi="Times New Roman" w:cs="Times New Roman"/>
          <w:sz w:val="24"/>
          <w:szCs w:val="24"/>
        </w:rPr>
        <w:t>246375,1</w:t>
      </w:r>
      <w:r w:rsidRPr="00322138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</w:t>
      </w:r>
    </w:p>
    <w:p w:rsidR="009613B7" w:rsidRPr="00322138" w:rsidRDefault="009613B7" w:rsidP="009613B7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федерального бюджета –80600,8  тыс. рублей, </w:t>
      </w:r>
    </w:p>
    <w:p w:rsidR="009613B7" w:rsidRPr="00322138" w:rsidRDefault="009613B7" w:rsidP="009613B7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областного бюджета  - 45510,0  тыс. рублей,</w:t>
      </w:r>
    </w:p>
    <w:p w:rsidR="009613B7" w:rsidRPr="00322138" w:rsidRDefault="009613B7" w:rsidP="009613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бюджета городского округа  –17273,3 тыс.  рублей.;</w:t>
      </w:r>
    </w:p>
    <w:p w:rsidR="009613B7" w:rsidRPr="00322138" w:rsidRDefault="009613B7" w:rsidP="009613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lastRenderedPageBreak/>
        <w:t>внебюджетные средства – 12991,0 тыс. руб.;</w:t>
      </w:r>
    </w:p>
    <w:p w:rsidR="009613B7" w:rsidRPr="00322138" w:rsidRDefault="009613B7" w:rsidP="009613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6D4EFA" w:rsidRPr="00322138" w:rsidRDefault="003051F4" w:rsidP="00716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</w:t>
      </w:r>
      <w:r w:rsidR="006D4EFA" w:rsidRPr="00322138">
        <w:rPr>
          <w:rFonts w:ascii="Times New Roman" w:hAnsi="Times New Roman"/>
          <w:sz w:val="24"/>
          <w:szCs w:val="24"/>
        </w:rPr>
        <w:t xml:space="preserve">аздел 4 </w:t>
      </w:r>
      <w:r w:rsidR="006D4EFA" w:rsidRPr="00322138">
        <w:rPr>
          <w:rFonts w:ascii="Times New Roman" w:hAnsi="Times New Roman" w:cs="Times New Roman"/>
          <w:sz w:val="24"/>
          <w:szCs w:val="24"/>
        </w:rPr>
        <w:t>муниципальной программы дополнить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пунктами 15, 16 следующего</w:t>
      </w:r>
      <w:r w:rsidR="006D4EFA" w:rsidRPr="00322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="006D4EFA" w:rsidRPr="00322138">
        <w:rPr>
          <w:rFonts w:ascii="Times New Roman" w:hAnsi="Times New Roman" w:cs="Times New Roman"/>
          <w:sz w:val="24"/>
          <w:szCs w:val="24"/>
        </w:rPr>
        <w:t>:</w:t>
      </w:r>
    </w:p>
    <w:p w:rsidR="006D4EFA" w:rsidRPr="00322138" w:rsidRDefault="006D4EFA" w:rsidP="00F74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«15. М</w:t>
      </w:r>
      <w:r w:rsidRPr="00322138">
        <w:rPr>
          <w:rFonts w:ascii="Times New Roman" w:hAnsi="Times New Roman" w:cs="Times New Roman"/>
          <w:sz w:val="24"/>
          <w:szCs w:val="24"/>
        </w:rPr>
        <w:t>инимальный 3-летний гарантийный срок на результаты выполнения работ по благоустройству дворовых и общественных территорий.</w:t>
      </w:r>
    </w:p>
    <w:p w:rsidR="006D4EFA" w:rsidRPr="00322138" w:rsidRDefault="006D4EFA" w:rsidP="002E2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16. Средства, полученные в виде экономии по итогам осуществления закупок товаров, работ, услуг, при реализации муниципальной программы, направляются исключительно на реализацию данной муниципальной программы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, </w:t>
      </w:r>
      <w:r w:rsidR="00F74013" w:rsidRPr="00322138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2E28CF" w:rsidRPr="00322138">
        <w:rPr>
          <w:rFonts w:ascii="Times New Roman" w:hAnsi="Times New Roman" w:cs="Times New Roman"/>
          <w:sz w:val="24"/>
          <w:szCs w:val="24"/>
        </w:rPr>
        <w:t>внесения изменений в дизайн</w:t>
      </w:r>
      <w:r w:rsidR="00AC400B">
        <w:rPr>
          <w:rFonts w:ascii="Times New Roman" w:hAnsi="Times New Roman" w:cs="Times New Roman"/>
          <w:sz w:val="24"/>
          <w:szCs w:val="24"/>
        </w:rPr>
        <w:t xml:space="preserve"> </w:t>
      </w:r>
      <w:r w:rsidR="002E28CF" w:rsidRPr="00322138">
        <w:rPr>
          <w:rFonts w:ascii="Times New Roman" w:hAnsi="Times New Roman" w:cs="Times New Roman"/>
          <w:sz w:val="24"/>
          <w:szCs w:val="24"/>
        </w:rPr>
        <w:t>-</w:t>
      </w:r>
      <w:r w:rsidR="00AC400B">
        <w:rPr>
          <w:rFonts w:ascii="Times New Roman" w:hAnsi="Times New Roman" w:cs="Times New Roman"/>
          <w:sz w:val="24"/>
          <w:szCs w:val="24"/>
        </w:rPr>
        <w:t xml:space="preserve"> </w:t>
      </w:r>
      <w:r w:rsidR="002E28CF" w:rsidRPr="00322138">
        <w:rPr>
          <w:rFonts w:ascii="Times New Roman" w:hAnsi="Times New Roman" w:cs="Times New Roman"/>
          <w:sz w:val="24"/>
          <w:szCs w:val="24"/>
        </w:rPr>
        <w:t>проекты</w:t>
      </w:r>
      <w:r w:rsidRPr="00322138">
        <w:rPr>
          <w:rFonts w:ascii="Times New Roman" w:hAnsi="Times New Roman" w:cs="Times New Roman"/>
          <w:sz w:val="24"/>
          <w:szCs w:val="24"/>
        </w:rPr>
        <w:t xml:space="preserve"> благоустройства дворовых или общественных территорий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на которых сложилась экономия</w:t>
      </w:r>
      <w:r w:rsidRPr="00322138">
        <w:rPr>
          <w:rFonts w:ascii="Times New Roman" w:hAnsi="Times New Roman" w:cs="Times New Roman"/>
          <w:sz w:val="24"/>
          <w:szCs w:val="24"/>
        </w:rPr>
        <w:t xml:space="preserve">, </w:t>
      </w:r>
      <w:r w:rsidR="00F74013" w:rsidRPr="00322138">
        <w:rPr>
          <w:rFonts w:ascii="Times New Roman" w:hAnsi="Times New Roman" w:cs="Times New Roman"/>
          <w:sz w:val="24"/>
          <w:szCs w:val="24"/>
        </w:rPr>
        <w:t>или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</w:t>
      </w:r>
      <w:r w:rsidRPr="00322138">
        <w:rPr>
          <w:rFonts w:ascii="Times New Roman" w:hAnsi="Times New Roman" w:cs="Times New Roman"/>
          <w:sz w:val="24"/>
          <w:szCs w:val="24"/>
        </w:rPr>
        <w:t xml:space="preserve">по решению «Общественной комиссии </w:t>
      </w:r>
      <w:r w:rsidRPr="00322138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322138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2018-2024 годы», проведения оценки предложений заинтересованных лиц, а также для осуществления контроля хода реализации программы»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на другие общественные территории с внесением</w:t>
      </w:r>
      <w:r w:rsidR="00F74013" w:rsidRPr="00322138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  <w:r w:rsidRPr="00322138">
        <w:rPr>
          <w:rFonts w:ascii="Times New Roman" w:hAnsi="Times New Roman" w:cs="Times New Roman"/>
          <w:sz w:val="24"/>
          <w:szCs w:val="24"/>
        </w:rPr>
        <w:t>.</w:t>
      </w:r>
      <w:r w:rsidR="002E28CF" w:rsidRPr="00322138">
        <w:rPr>
          <w:rFonts w:ascii="Times New Roman" w:hAnsi="Times New Roman" w:cs="Times New Roman"/>
          <w:sz w:val="24"/>
          <w:szCs w:val="24"/>
        </w:rPr>
        <w:t>».</w:t>
      </w:r>
    </w:p>
    <w:p w:rsidR="00322138" w:rsidRPr="00322138" w:rsidRDefault="00322138" w:rsidP="003221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1.3.  Раздел 6 изложить в следующей редакции:</w:t>
      </w:r>
    </w:p>
    <w:p w:rsidR="00322138" w:rsidRPr="00322138" w:rsidRDefault="00322138" w:rsidP="00322138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«6. Ресурсное обеспечение программы</w:t>
      </w:r>
    </w:p>
    <w:p w:rsidR="00322138" w:rsidRPr="00322138" w:rsidRDefault="00322138" w:rsidP="003221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2018 - 2024 годы составит  - 246375,1  тыс. рублей, в том числе из средств 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федерального бюджета –80600,8  тыс. рублей, 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областного бюджета  - 45510,0  тыс. рублей,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бюджета городского округа  –17273,3  тыс.  рублей;</w:t>
      </w:r>
    </w:p>
    <w:p w:rsidR="00322138" w:rsidRPr="00322138" w:rsidRDefault="00322138" w:rsidP="00322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внебюджетные средства – 12991,0 тыс. руб.».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</w:t>
      </w:r>
    </w:p>
    <w:p w:rsidR="00322138" w:rsidRPr="00322138" w:rsidRDefault="00322138" w:rsidP="00F73C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1.4. В разделе 9 абзац первый изложить в следующей редакции: </w:t>
      </w:r>
    </w:p>
    <w:p w:rsidR="00322138" w:rsidRPr="00322138" w:rsidRDefault="00322138" w:rsidP="003221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«Общий объем финансирования средств Программы на 2018 – 2024  годы составит  - 246375,1  тыс. рублей.»;</w:t>
      </w:r>
    </w:p>
    <w:p w:rsidR="00322138" w:rsidRPr="00322138" w:rsidRDefault="00322138" w:rsidP="00AC40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1.5. П</w:t>
      </w:r>
      <w:r w:rsidRPr="00322138">
        <w:rPr>
          <w:rFonts w:ascii="Times New Roman" w:hAnsi="Times New Roman"/>
          <w:sz w:val="24"/>
          <w:szCs w:val="24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D728C6" w:rsidRPr="00322138" w:rsidRDefault="00716DDE" w:rsidP="00716D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1.</w:t>
      </w:r>
      <w:r w:rsidR="00322138" w:rsidRPr="00322138">
        <w:rPr>
          <w:rFonts w:ascii="Times New Roman" w:hAnsi="Times New Roman"/>
          <w:sz w:val="24"/>
          <w:szCs w:val="24"/>
        </w:rPr>
        <w:t>6</w:t>
      </w:r>
      <w:r w:rsidRPr="00322138">
        <w:rPr>
          <w:rFonts w:ascii="Times New Roman" w:hAnsi="Times New Roman"/>
          <w:sz w:val="24"/>
          <w:szCs w:val="24"/>
        </w:rPr>
        <w:t xml:space="preserve">. </w:t>
      </w:r>
      <w:r w:rsidR="00D728C6" w:rsidRPr="00322138">
        <w:rPr>
          <w:rFonts w:ascii="Times New Roman" w:hAnsi="Times New Roman" w:cs="Times New Roman"/>
          <w:sz w:val="24"/>
          <w:szCs w:val="24"/>
        </w:rPr>
        <w:t>П</w:t>
      </w:r>
      <w:r w:rsidR="00D728C6" w:rsidRPr="00322138">
        <w:rPr>
          <w:rFonts w:ascii="Times New Roman" w:hAnsi="Times New Roman"/>
          <w:sz w:val="24"/>
          <w:szCs w:val="24"/>
        </w:rPr>
        <w:t xml:space="preserve">риложение № 5 к муниципальной программе изложить в редакции согласно приложению № </w:t>
      </w:r>
      <w:r w:rsidR="00322138" w:rsidRPr="00322138">
        <w:rPr>
          <w:rFonts w:ascii="Times New Roman" w:hAnsi="Times New Roman"/>
          <w:sz w:val="24"/>
          <w:szCs w:val="24"/>
        </w:rPr>
        <w:t>2</w:t>
      </w:r>
      <w:r w:rsidR="00D728C6" w:rsidRPr="0032213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728C6" w:rsidRPr="00322138" w:rsidRDefault="00D728C6" w:rsidP="00D728C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официальному опубликованию.</w:t>
      </w: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</w:t>
      </w:r>
      <w:r w:rsidR="00AC400B">
        <w:rPr>
          <w:rFonts w:ascii="Times New Roman" w:hAnsi="Times New Roman"/>
          <w:sz w:val="24"/>
          <w:szCs w:val="24"/>
        </w:rPr>
        <w:t xml:space="preserve">                      </w:t>
      </w:r>
      <w:r w:rsidRPr="00322138">
        <w:rPr>
          <w:rFonts w:ascii="Times New Roman" w:hAnsi="Times New Roman"/>
          <w:sz w:val="24"/>
          <w:szCs w:val="24"/>
        </w:rPr>
        <w:t xml:space="preserve">           С.А. Фомин                  </w:t>
      </w:r>
    </w:p>
    <w:p w:rsidR="00322138" w:rsidRPr="00322138" w:rsidRDefault="00322138" w:rsidP="00D728C6">
      <w:pPr>
        <w:pStyle w:val="a3"/>
        <w:jc w:val="right"/>
        <w:rPr>
          <w:sz w:val="24"/>
          <w:szCs w:val="24"/>
        </w:rPr>
      </w:pP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  <w:sectPr w:rsidR="00322138" w:rsidRPr="00322138" w:rsidSect="00322138">
          <w:headerReference w:type="default" r:id="rId9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lastRenderedPageBreak/>
        <w:t xml:space="preserve">ПРИЛОЖЕНИЕ № 1 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 к постановлению администрации 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городского округа город Михайловка 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>Волгоградской области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от </w:t>
      </w:r>
      <w:r w:rsidR="000975C5">
        <w:rPr>
          <w:sz w:val="24"/>
          <w:szCs w:val="24"/>
        </w:rPr>
        <w:t>25.05.2020</w:t>
      </w:r>
      <w:r w:rsidRPr="00322138">
        <w:rPr>
          <w:sz w:val="24"/>
          <w:szCs w:val="24"/>
        </w:rPr>
        <w:t xml:space="preserve"> № </w:t>
      </w:r>
      <w:r w:rsidR="000975C5">
        <w:rPr>
          <w:sz w:val="24"/>
          <w:szCs w:val="24"/>
        </w:rPr>
        <w:t>1255</w:t>
      </w:r>
    </w:p>
    <w:p w:rsidR="00322138" w:rsidRPr="00322138" w:rsidRDefault="00322138" w:rsidP="003221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138" w:rsidRPr="00322138" w:rsidRDefault="00322138" w:rsidP="0032213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322138" w:rsidRPr="00322138" w:rsidRDefault="00322138" w:rsidP="003221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ПЕРЕЧЕНЬ</w:t>
      </w:r>
    </w:p>
    <w:p w:rsidR="00322138" w:rsidRPr="00322138" w:rsidRDefault="00322138" w:rsidP="0032213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322138" w:rsidRPr="00322138" w:rsidTr="0032213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322138" w:rsidRPr="00322138" w:rsidTr="0032213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10000 шт., Бюллетени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 шт.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4 сельских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E64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E6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B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«ОКС», </w:t>
            </w:r>
          </w:p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AC40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246375,1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45510,0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17273,3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38" w:rsidRPr="00322138" w:rsidRDefault="00322138" w:rsidP="0032213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2138" w:rsidRPr="00322138" w:rsidRDefault="00322138" w:rsidP="00322138">
      <w:pPr>
        <w:rPr>
          <w:sz w:val="24"/>
          <w:szCs w:val="24"/>
        </w:rPr>
      </w:pPr>
    </w:p>
    <w:p w:rsidR="00322138" w:rsidRPr="00322138" w:rsidRDefault="00322138" w:rsidP="00322138">
      <w:pPr>
        <w:rPr>
          <w:sz w:val="24"/>
          <w:szCs w:val="24"/>
        </w:rPr>
      </w:pPr>
    </w:p>
    <w:p w:rsidR="00322138" w:rsidRPr="00322138" w:rsidRDefault="00322138" w:rsidP="00322138">
      <w:pPr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     Управляющий делами                                                                         </w:t>
      </w:r>
      <w:r w:rsidR="00AC40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22138">
        <w:rPr>
          <w:rFonts w:ascii="Times New Roman" w:hAnsi="Times New Roman" w:cs="Times New Roman"/>
          <w:sz w:val="24"/>
          <w:szCs w:val="24"/>
        </w:rPr>
        <w:t xml:space="preserve">                  Е.И. Аболонина</w:t>
      </w:r>
    </w:p>
    <w:p w:rsidR="00322138" w:rsidRPr="00322138" w:rsidRDefault="00322138" w:rsidP="00322138">
      <w:pPr>
        <w:rPr>
          <w:sz w:val="24"/>
          <w:szCs w:val="24"/>
        </w:rPr>
      </w:pPr>
    </w:p>
    <w:p w:rsidR="00322138" w:rsidRPr="00322138" w:rsidRDefault="00322138" w:rsidP="00D728C6">
      <w:pPr>
        <w:pStyle w:val="a3"/>
        <w:jc w:val="right"/>
        <w:rPr>
          <w:sz w:val="24"/>
          <w:szCs w:val="24"/>
        </w:rPr>
        <w:sectPr w:rsidR="00322138" w:rsidRPr="00322138" w:rsidSect="00322138">
          <w:pgSz w:w="16838" w:h="11906" w:orient="landscape"/>
          <w:pgMar w:top="1701" w:right="284" w:bottom="851" w:left="851" w:header="709" w:footer="709" w:gutter="0"/>
          <w:cols w:space="708"/>
          <w:titlePg/>
          <w:docGrid w:linePitch="360"/>
        </w:sectPr>
      </w:pPr>
    </w:p>
    <w:p w:rsidR="00716DDE" w:rsidRPr="00322138" w:rsidRDefault="00716DDE" w:rsidP="00D728C6">
      <w:pPr>
        <w:pStyle w:val="a3"/>
        <w:jc w:val="right"/>
        <w:rPr>
          <w:sz w:val="24"/>
          <w:szCs w:val="24"/>
        </w:rPr>
      </w:pPr>
    </w:p>
    <w:p w:rsidR="00716DDE" w:rsidRPr="00322138" w:rsidRDefault="00716DDE" w:rsidP="00D728C6">
      <w:pPr>
        <w:pStyle w:val="a3"/>
        <w:jc w:val="right"/>
        <w:rPr>
          <w:sz w:val="24"/>
          <w:szCs w:val="24"/>
        </w:rPr>
      </w:pP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ПРИЛОЖЕНИЕ № </w:t>
      </w:r>
      <w:r w:rsidR="00322138" w:rsidRPr="00322138">
        <w:rPr>
          <w:sz w:val="24"/>
          <w:szCs w:val="24"/>
        </w:rPr>
        <w:t>2</w:t>
      </w:r>
      <w:r w:rsidRPr="00322138">
        <w:rPr>
          <w:sz w:val="24"/>
          <w:szCs w:val="24"/>
        </w:rPr>
        <w:t xml:space="preserve"> 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 к постановлению администрации 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городского округа город Михайловка 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>Волгоградской области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от </w:t>
      </w:r>
      <w:r w:rsidR="000975C5">
        <w:rPr>
          <w:sz w:val="24"/>
          <w:szCs w:val="24"/>
        </w:rPr>
        <w:t>25.05.2020</w:t>
      </w:r>
      <w:r w:rsidRPr="00322138">
        <w:rPr>
          <w:sz w:val="24"/>
          <w:szCs w:val="24"/>
        </w:rPr>
        <w:t xml:space="preserve"> № </w:t>
      </w:r>
      <w:r w:rsidR="000975C5">
        <w:rPr>
          <w:sz w:val="24"/>
          <w:szCs w:val="24"/>
        </w:rPr>
        <w:t>1255</w:t>
      </w: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D728C6" w:rsidRPr="00322138" w:rsidRDefault="00D728C6" w:rsidP="00D728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</w:p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29000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2408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697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1500 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1823,2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718,8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3388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b/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38000 м2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4310.3м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15013,8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Сквер «Знаний» в районе многоквартирного дома ул. Обороны    д. 53 и </w:t>
            </w:r>
            <w:r w:rsidRPr="000D7432">
              <w:rPr>
                <w:color w:val="000000"/>
                <w:sz w:val="24"/>
                <w:szCs w:val="24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3964,8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2419,2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3180,7 м 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Территория, прилегающая к Дому культуры со стороны ул. </w:t>
            </w:r>
            <w:r w:rsidRPr="00322138">
              <w:rPr>
                <w:sz w:val="24"/>
                <w:szCs w:val="24"/>
              </w:rPr>
              <w:lastRenderedPageBreak/>
              <w:t>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lastRenderedPageBreak/>
              <w:t>2109 м2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3601м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  <w:r w:rsidRPr="00322138">
              <w:rPr>
                <w:sz w:val="24"/>
                <w:szCs w:val="24"/>
              </w:rPr>
              <w:t xml:space="preserve"> 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5235,0м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3036м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6722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3036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2023,7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4685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1379,7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4815 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5904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3123,7м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D72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728C6" w:rsidRPr="00322138" w:rsidRDefault="00D728C6" w:rsidP="00D728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</w:tcPr>
          <w:p w:rsidR="00D728C6" w:rsidRPr="00933D57" w:rsidRDefault="00933D57" w:rsidP="00D728C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70 </w:t>
            </w:r>
            <w:r w:rsidRPr="00322138">
              <w:rPr>
                <w:sz w:val="24"/>
                <w:szCs w:val="24"/>
              </w:rPr>
              <w:t>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D72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728C6" w:rsidRPr="00322138" w:rsidRDefault="00D728C6" w:rsidP="00D728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22138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322138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</w:tcPr>
          <w:p w:rsidR="00D728C6" w:rsidRPr="00322138" w:rsidRDefault="00933D57" w:rsidP="00D72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620 </w:t>
            </w:r>
            <w:r w:rsidRPr="00322138">
              <w:rPr>
                <w:sz w:val="24"/>
                <w:szCs w:val="24"/>
              </w:rPr>
              <w:t>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2138" w:rsidRPr="00322138" w:rsidTr="00322138">
        <w:tc>
          <w:tcPr>
            <w:tcW w:w="1101" w:type="dxa"/>
          </w:tcPr>
          <w:p w:rsidR="00322138" w:rsidRPr="00322138" w:rsidRDefault="00322138" w:rsidP="00D728C6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22138" w:rsidRPr="00322138" w:rsidRDefault="00D750A0" w:rsidP="00D75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«Михайловка. Улица Центральная» (общественная территория расположенная по адресу </w:t>
            </w:r>
            <w:r w:rsidR="00322138" w:rsidRPr="00322138">
              <w:rPr>
                <w:sz w:val="24"/>
                <w:szCs w:val="24"/>
              </w:rPr>
              <w:t xml:space="preserve">ул. 2-я Краснознаменская в границах ул. Республиканская и ул. Мичурина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="00322138" w:rsidRPr="0032213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="00322138" w:rsidRPr="00322138">
              <w:rPr>
                <w:sz w:val="24"/>
                <w:szCs w:val="24"/>
              </w:rPr>
              <w:t xml:space="preserve"> Михайловка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665" w:type="dxa"/>
          </w:tcPr>
          <w:p w:rsidR="00322138" w:rsidRPr="00322138" w:rsidRDefault="00322138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68000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center"/>
              <w:rPr>
                <w:b/>
                <w:sz w:val="24"/>
                <w:szCs w:val="24"/>
              </w:rPr>
            </w:pPr>
          </w:p>
          <w:p w:rsidR="00D728C6" w:rsidRPr="00322138" w:rsidRDefault="00322138" w:rsidP="00322138">
            <w:pPr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2021</w:t>
            </w:r>
            <w:r w:rsidR="00D728C6" w:rsidRPr="0032213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50A0" w:rsidP="00322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«Михайловка. Улица Центральная» (общественная территория расположенная по адресу </w:t>
            </w:r>
            <w:r w:rsidRPr="00322138">
              <w:rPr>
                <w:sz w:val="24"/>
                <w:szCs w:val="24"/>
              </w:rPr>
              <w:t xml:space="preserve">ул. 2-я Краснознаменская в границах ул. Республиканская и ул. Мичурина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32213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322138">
              <w:rPr>
                <w:sz w:val="24"/>
                <w:szCs w:val="24"/>
              </w:rPr>
              <w:t xml:space="preserve"> </w:t>
            </w:r>
            <w:r w:rsidRPr="00322138">
              <w:rPr>
                <w:sz w:val="24"/>
                <w:szCs w:val="24"/>
              </w:rPr>
              <w:lastRenderedPageBreak/>
              <w:t>Михайловка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lastRenderedPageBreak/>
              <w:t>68000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2138" w:rsidRPr="00322138" w:rsidTr="00322138">
        <w:tc>
          <w:tcPr>
            <w:tcW w:w="1101" w:type="dxa"/>
          </w:tcPr>
          <w:p w:rsidR="00322138" w:rsidRPr="00322138" w:rsidRDefault="00322138" w:rsidP="0032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22138" w:rsidRPr="00322138" w:rsidRDefault="00322138" w:rsidP="00322138">
            <w:pPr>
              <w:tabs>
                <w:tab w:val="left" w:pos="2535"/>
              </w:tabs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ab/>
            </w:r>
          </w:p>
          <w:p w:rsidR="00322138" w:rsidRPr="00322138" w:rsidRDefault="00322138" w:rsidP="00322138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2020 -2024 годы</w:t>
            </w:r>
          </w:p>
        </w:tc>
        <w:tc>
          <w:tcPr>
            <w:tcW w:w="1665" w:type="dxa"/>
          </w:tcPr>
          <w:p w:rsidR="00322138" w:rsidRPr="00322138" w:rsidRDefault="00322138" w:rsidP="00322138">
            <w:pPr>
              <w:jc w:val="both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322138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129034м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322138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59000м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322138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1793,2м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AC400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             Е.И. Аболонина</w:t>
      </w:r>
    </w:p>
    <w:p w:rsidR="00D728C6" w:rsidRPr="00322138" w:rsidRDefault="00D728C6" w:rsidP="00D728C6">
      <w:pPr>
        <w:rPr>
          <w:sz w:val="24"/>
          <w:szCs w:val="24"/>
        </w:rPr>
      </w:pPr>
    </w:p>
    <w:p w:rsidR="00D728C6" w:rsidRPr="00322138" w:rsidRDefault="00D728C6" w:rsidP="00D728C6">
      <w:pPr>
        <w:rPr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rPr>
          <w:sz w:val="24"/>
          <w:szCs w:val="24"/>
        </w:rPr>
      </w:pPr>
    </w:p>
    <w:p w:rsidR="00D728C6" w:rsidRPr="00322138" w:rsidRDefault="00D728C6" w:rsidP="00D728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rPr>
          <w:sz w:val="24"/>
          <w:szCs w:val="24"/>
        </w:rPr>
      </w:pPr>
    </w:p>
    <w:p w:rsidR="006B3660" w:rsidRPr="00322138" w:rsidRDefault="006B3660">
      <w:pPr>
        <w:rPr>
          <w:sz w:val="24"/>
          <w:szCs w:val="24"/>
        </w:rPr>
      </w:pPr>
    </w:p>
    <w:sectPr w:rsidR="006B3660" w:rsidRPr="00322138" w:rsidSect="00322138"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6A" w:rsidRDefault="0057146A" w:rsidP="00716DDE">
      <w:pPr>
        <w:spacing w:after="0" w:line="240" w:lineRule="auto"/>
      </w:pPr>
      <w:r>
        <w:separator/>
      </w:r>
    </w:p>
  </w:endnote>
  <w:endnote w:type="continuationSeparator" w:id="1">
    <w:p w:rsidR="0057146A" w:rsidRDefault="0057146A" w:rsidP="0071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6A" w:rsidRDefault="0057146A" w:rsidP="00716DDE">
      <w:pPr>
        <w:spacing w:after="0" w:line="240" w:lineRule="auto"/>
      </w:pPr>
      <w:r>
        <w:separator/>
      </w:r>
    </w:p>
  </w:footnote>
  <w:footnote w:type="continuationSeparator" w:id="1">
    <w:p w:rsidR="0057146A" w:rsidRDefault="0057146A" w:rsidP="0071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79"/>
      <w:docPartObj>
        <w:docPartGallery w:val="Page Numbers (Top of Page)"/>
        <w:docPartUnique/>
      </w:docPartObj>
    </w:sdtPr>
    <w:sdtContent>
      <w:p w:rsidR="00322138" w:rsidRDefault="00F17A52">
        <w:pPr>
          <w:pStyle w:val="a8"/>
          <w:jc w:val="center"/>
        </w:pPr>
        <w:fldSimple w:instr=" PAGE   \* MERGEFORMAT ">
          <w:r w:rsidR="00382656">
            <w:rPr>
              <w:noProof/>
            </w:rPr>
            <w:t>13</w:t>
          </w:r>
        </w:fldSimple>
      </w:p>
    </w:sdtContent>
  </w:sdt>
  <w:p w:rsidR="00322138" w:rsidRDefault="00322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8C6"/>
    <w:rsid w:val="00001771"/>
    <w:rsid w:val="000975C5"/>
    <w:rsid w:val="000D7432"/>
    <w:rsid w:val="00116B07"/>
    <w:rsid w:val="001932D2"/>
    <w:rsid w:val="002225E9"/>
    <w:rsid w:val="002C673A"/>
    <w:rsid w:val="002E28CF"/>
    <w:rsid w:val="002F1B4C"/>
    <w:rsid w:val="003051F4"/>
    <w:rsid w:val="00322138"/>
    <w:rsid w:val="00382656"/>
    <w:rsid w:val="003B424E"/>
    <w:rsid w:val="003D0AF4"/>
    <w:rsid w:val="0054406E"/>
    <w:rsid w:val="0057146A"/>
    <w:rsid w:val="00577D62"/>
    <w:rsid w:val="005D4E0B"/>
    <w:rsid w:val="005F7186"/>
    <w:rsid w:val="0069093A"/>
    <w:rsid w:val="006B3660"/>
    <w:rsid w:val="006D4EFA"/>
    <w:rsid w:val="006E6B54"/>
    <w:rsid w:val="00716DDE"/>
    <w:rsid w:val="007D4252"/>
    <w:rsid w:val="00865384"/>
    <w:rsid w:val="00933D57"/>
    <w:rsid w:val="00945DD1"/>
    <w:rsid w:val="009613B7"/>
    <w:rsid w:val="00AB1FA9"/>
    <w:rsid w:val="00AC400B"/>
    <w:rsid w:val="00B70C0A"/>
    <w:rsid w:val="00B84DFD"/>
    <w:rsid w:val="00BA5D34"/>
    <w:rsid w:val="00BE0D73"/>
    <w:rsid w:val="00CC0074"/>
    <w:rsid w:val="00D728C6"/>
    <w:rsid w:val="00D750A0"/>
    <w:rsid w:val="00E64412"/>
    <w:rsid w:val="00ED10F0"/>
    <w:rsid w:val="00EE5291"/>
    <w:rsid w:val="00F17A52"/>
    <w:rsid w:val="00F73C5B"/>
    <w:rsid w:val="00F74013"/>
    <w:rsid w:val="00FA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728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D728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72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28C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D7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C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716DDE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1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DDE"/>
  </w:style>
  <w:style w:type="paragraph" w:styleId="aa">
    <w:name w:val="footer"/>
    <w:basedOn w:val="a"/>
    <w:link w:val="ab"/>
    <w:uiPriority w:val="99"/>
    <w:semiHidden/>
    <w:unhideWhenUsed/>
    <w:rsid w:val="0071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DDE"/>
  </w:style>
  <w:style w:type="character" w:customStyle="1" w:styleId="ConsPlusNormal0">
    <w:name w:val="ConsPlusNormal Знак"/>
    <w:link w:val="ConsPlusNormal"/>
    <w:uiPriority w:val="99"/>
    <w:locked/>
    <w:rsid w:val="00CC0074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2020-05-26T04:32:00Z</cp:lastPrinted>
  <dcterms:created xsi:type="dcterms:W3CDTF">2020-04-15T13:00:00Z</dcterms:created>
  <dcterms:modified xsi:type="dcterms:W3CDTF">2020-07-07T06:18:00Z</dcterms:modified>
</cp:coreProperties>
</file>